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FE8AF" w14:textId="3AFC719B" w:rsidR="00D845A9" w:rsidRPr="00D845A9" w:rsidRDefault="77AEABD3" w:rsidP="77AEABD3">
      <w:pPr>
        <w:pStyle w:val="paragraph"/>
        <w:textAlignment w:val="baseline"/>
        <w:rPr>
          <w:rFonts w:ascii="Cambria" w:hAnsi="Cambria" w:cs="Segoe UI"/>
          <w:i/>
          <w:iCs/>
          <w:sz w:val="24"/>
          <w:szCs w:val="24"/>
        </w:rPr>
      </w:pPr>
      <w:r w:rsidRPr="77AEABD3">
        <w:rPr>
          <w:rStyle w:val="normaltextrun"/>
          <w:rFonts w:ascii="Cambria" w:hAnsi="Cambria" w:cs="Segoe UI"/>
          <w:b/>
          <w:bCs/>
          <w:i/>
          <w:iCs/>
          <w:sz w:val="24"/>
          <w:szCs w:val="24"/>
        </w:rPr>
        <w:t xml:space="preserve">Whereas, </w:t>
      </w:r>
      <w:r w:rsidRPr="77AEABD3">
        <w:rPr>
          <w:rStyle w:val="normaltextrun"/>
          <w:rFonts w:ascii="Cambria" w:hAnsi="Cambria" w:cs="Segoe UI"/>
          <w:i/>
          <w:iCs/>
          <w:sz w:val="24"/>
          <w:szCs w:val="24"/>
        </w:rPr>
        <w:t xml:space="preserve">the </w:t>
      </w:r>
      <w:r w:rsidRPr="77AEABD3">
        <w:rPr>
          <w:rStyle w:val="normaltextrun"/>
          <w:rFonts w:ascii="Cambria" w:hAnsi="Cambria" w:cs="Segoe UI"/>
          <w:i/>
          <w:iCs/>
          <w:color w:val="FF0000"/>
          <w:sz w:val="24"/>
          <w:szCs w:val="24"/>
        </w:rPr>
        <w:t>(your name)</w:t>
      </w:r>
      <w:r w:rsidRPr="77AEABD3">
        <w:rPr>
          <w:rStyle w:val="normaltextrun"/>
          <w:rFonts w:ascii="Cambria" w:hAnsi="Cambria" w:cs="Segoe UI"/>
          <w:i/>
          <w:iCs/>
          <w:sz w:val="24"/>
          <w:szCs w:val="24"/>
        </w:rPr>
        <w:t xml:space="preserve"> Office of Economic Development is an active member of the Maryland Economic Development Association (MEDA), a nonprofit organization established in 1961 whose mission is to </w:t>
      </w:r>
      <w:r w:rsidRPr="77AEABD3">
        <w:rPr>
          <w:rFonts w:ascii="Cambria" w:eastAsia="Times New Roman" w:hAnsi="Cambria" w:cs="Times New Roman"/>
          <w:i/>
          <w:iCs/>
          <w:sz w:val="24"/>
          <w:szCs w:val="24"/>
        </w:rPr>
        <w:t>enhance the knowledge and skills of its members, encourages partnerships and networking among people committed to bringing jobs and capital to Maryland, and promotes economic development as an investment in Maryland</w:t>
      </w:r>
      <w:r w:rsidRPr="77AEABD3">
        <w:rPr>
          <w:rStyle w:val="normaltextrun"/>
          <w:rFonts w:ascii="Cambria" w:hAnsi="Cambria" w:cs="Segoe UI"/>
          <w:i/>
          <w:iCs/>
          <w:color w:val="404040" w:themeColor="text1" w:themeTint="BF"/>
          <w:sz w:val="24"/>
          <w:szCs w:val="24"/>
        </w:rPr>
        <w:t xml:space="preserve">; </w:t>
      </w:r>
      <w:r w:rsidRPr="77AEABD3">
        <w:rPr>
          <w:rStyle w:val="normaltextrun"/>
          <w:rFonts w:ascii="Cambria" w:hAnsi="Cambria" w:cs="Segoe UI"/>
          <w:i/>
          <w:iCs/>
          <w:sz w:val="24"/>
          <w:szCs w:val="24"/>
        </w:rPr>
        <w:t>and </w:t>
      </w:r>
    </w:p>
    <w:p w14:paraId="28FE7A49"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F022EB">
        <w:rPr>
          <w:rStyle w:val="normaltextrun"/>
          <w:rFonts w:ascii="Cambria" w:hAnsi="Cambria" w:cs="Segoe UI"/>
          <w:i/>
          <w:iCs/>
          <w:color w:val="000000" w:themeColor="text1"/>
          <w:sz w:val="24"/>
          <w:szCs w:val="24"/>
        </w:rPr>
        <w:t>MEDA members promote the economic well-being of Maryland by working to improve the state’s business climate and the professionalism of those in the field of economic development including other professionals with an interest in the economy of Maryland, and through its regular meetings, special programs and projects, members address diverse issues; and</w:t>
      </w:r>
      <w:r w:rsidRPr="00F022EB">
        <w:rPr>
          <w:rStyle w:val="eop"/>
          <w:rFonts w:ascii="Cambria" w:hAnsi="Cambria" w:cs="Segoe UI"/>
          <w:i/>
          <w:color w:val="000000" w:themeColor="text1"/>
          <w:sz w:val="24"/>
          <w:szCs w:val="24"/>
        </w:rPr>
        <w:t> </w:t>
      </w:r>
    </w:p>
    <w:p w14:paraId="45A60DE6"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sz w:val="24"/>
          <w:szCs w:val="24"/>
        </w:rPr>
        <w:t xml:space="preserve">the economic growth and stability of the State affects all regions and jurisdictions of Maryland, and </w:t>
      </w:r>
      <w:r w:rsidRPr="00D845A9">
        <w:rPr>
          <w:rStyle w:val="normaltextrun"/>
          <w:rFonts w:ascii="Cambria" w:hAnsi="Cambria" w:cs="Segoe UI"/>
          <w:i/>
          <w:iCs/>
          <w:color w:val="FF0000"/>
          <w:sz w:val="24"/>
          <w:szCs w:val="24"/>
        </w:rPr>
        <w:t>(your name)</w:t>
      </w:r>
      <w:r w:rsidRPr="00D845A9">
        <w:rPr>
          <w:rStyle w:val="normaltextrun"/>
          <w:rFonts w:ascii="Cambria" w:hAnsi="Cambria" w:cs="Segoe UI"/>
          <w:i/>
          <w:iCs/>
          <w:sz w:val="24"/>
          <w:szCs w:val="24"/>
        </w:rPr>
        <w:t xml:space="preserve"> is an important component of the State’s economic success, [</w:t>
      </w:r>
      <w:r w:rsidRPr="00D845A9">
        <w:rPr>
          <w:rStyle w:val="normaltextrun"/>
          <w:rFonts w:ascii="Cambria" w:hAnsi="Cambria" w:cs="Segoe UI"/>
          <w:i/>
          <w:iCs/>
          <w:sz w:val="24"/>
          <w:szCs w:val="24"/>
          <w:highlight w:val="yellow"/>
        </w:rPr>
        <w:t>and will highlight those successes by {hosting XX event; recognizing important projects; visiting local businesses; whatever any type of local event may be} – or, if you will do just a proclamation, delete the part in [      ].</w:t>
      </w:r>
      <w:r w:rsidRPr="00D845A9">
        <w:rPr>
          <w:rStyle w:val="eop"/>
          <w:rFonts w:ascii="Cambria" w:hAnsi="Cambria" w:cs="Segoe UI"/>
          <w:i/>
          <w:sz w:val="24"/>
          <w:szCs w:val="24"/>
        </w:rPr>
        <w:t> </w:t>
      </w:r>
    </w:p>
    <w:p w14:paraId="0E70000F" w14:textId="4133E1E0" w:rsidR="00D845A9" w:rsidRPr="00D845A9" w:rsidRDefault="77AEABD3" w:rsidP="77AEABD3">
      <w:pPr>
        <w:pStyle w:val="paragraph"/>
        <w:textAlignment w:val="baseline"/>
        <w:rPr>
          <w:rFonts w:ascii="Cambria" w:hAnsi="Cambria" w:cs="Segoe UI"/>
          <w:i/>
          <w:iCs/>
          <w:sz w:val="24"/>
          <w:szCs w:val="24"/>
        </w:rPr>
      </w:pPr>
      <w:r w:rsidRPr="77AEABD3">
        <w:rPr>
          <w:rStyle w:val="normaltextrun"/>
          <w:rFonts w:ascii="Cambria" w:hAnsi="Cambria" w:cs="Segoe UI"/>
          <w:b/>
          <w:bCs/>
          <w:i/>
          <w:iCs/>
          <w:sz w:val="24"/>
          <w:szCs w:val="24"/>
        </w:rPr>
        <w:t xml:space="preserve">Now, Therefore, </w:t>
      </w:r>
      <w:r w:rsidRPr="77AEABD3">
        <w:rPr>
          <w:rStyle w:val="normaltextrun"/>
          <w:rFonts w:ascii="Cambria" w:hAnsi="Cambria" w:cs="Segoe UI"/>
          <w:i/>
          <w:iCs/>
          <w:sz w:val="24"/>
          <w:szCs w:val="24"/>
        </w:rPr>
        <w:t>the [</w:t>
      </w:r>
      <w:r w:rsidRPr="77AEABD3">
        <w:rPr>
          <w:rStyle w:val="normaltextrun"/>
          <w:rFonts w:ascii="Cambria" w:hAnsi="Cambria" w:cs="Segoe UI"/>
          <w:i/>
          <w:iCs/>
          <w:color w:val="FF0000"/>
          <w:sz w:val="24"/>
          <w:szCs w:val="24"/>
        </w:rPr>
        <w:t>governing board</w:t>
      </w:r>
      <w:r w:rsidRPr="77AEABD3">
        <w:rPr>
          <w:rStyle w:val="normaltextrun"/>
          <w:rFonts w:ascii="Cambria" w:hAnsi="Cambria" w:cs="Segoe UI"/>
          <w:i/>
          <w:iCs/>
          <w:sz w:val="24"/>
          <w:szCs w:val="24"/>
        </w:rPr>
        <w:t xml:space="preserve">] of </w:t>
      </w:r>
      <w:r w:rsidRPr="77AEABD3">
        <w:rPr>
          <w:rStyle w:val="normaltextrun"/>
          <w:rFonts w:ascii="Cambria" w:hAnsi="Cambria" w:cs="Segoe UI"/>
          <w:i/>
          <w:iCs/>
          <w:color w:val="FF0000"/>
          <w:sz w:val="24"/>
          <w:szCs w:val="24"/>
        </w:rPr>
        <w:t>(your community)</w:t>
      </w:r>
      <w:r w:rsidRPr="77AEABD3">
        <w:rPr>
          <w:rStyle w:val="normaltextrun"/>
          <w:rFonts w:ascii="Cambria" w:hAnsi="Cambria" w:cs="Segoe UI"/>
          <w:i/>
          <w:iCs/>
          <w:sz w:val="24"/>
          <w:szCs w:val="24"/>
        </w:rPr>
        <w:t xml:space="preserve">, Maryland hereby proclaims the week of October </w:t>
      </w:r>
      <w:r w:rsidR="00C2793B">
        <w:rPr>
          <w:rStyle w:val="normaltextrun"/>
          <w:rFonts w:ascii="Cambria" w:hAnsi="Cambria" w:cs="Segoe UI"/>
          <w:i/>
          <w:iCs/>
          <w:sz w:val="24"/>
          <w:szCs w:val="24"/>
        </w:rPr>
        <w:t>19-2</w:t>
      </w:r>
      <w:r w:rsidR="00C16ABE">
        <w:rPr>
          <w:rStyle w:val="normaltextrun"/>
          <w:rFonts w:ascii="Cambria" w:hAnsi="Cambria" w:cs="Segoe UI"/>
          <w:i/>
          <w:iCs/>
          <w:sz w:val="24"/>
          <w:szCs w:val="24"/>
        </w:rPr>
        <w:t>3</w:t>
      </w:r>
      <w:r w:rsidR="00C2793B">
        <w:rPr>
          <w:rStyle w:val="normaltextrun"/>
          <w:rFonts w:ascii="Cambria" w:hAnsi="Cambria" w:cs="Segoe UI"/>
          <w:i/>
          <w:iCs/>
          <w:sz w:val="24"/>
          <w:szCs w:val="24"/>
        </w:rPr>
        <w:t xml:space="preserve">, 2020 </w:t>
      </w:r>
      <w:r w:rsidRPr="77AEABD3">
        <w:rPr>
          <w:rStyle w:val="normaltextrun"/>
          <w:rFonts w:ascii="Cambria" w:hAnsi="Cambria" w:cs="Segoe UI"/>
          <w:i/>
          <w:iCs/>
          <w:sz w:val="24"/>
          <w:szCs w:val="24"/>
        </w:rPr>
        <w:t>as Economic Development Week.  </w:t>
      </w:r>
    </w:p>
    <w:p w14:paraId="79BEE835" w14:textId="77777777" w:rsidR="00D845A9" w:rsidRPr="00D845A9" w:rsidRDefault="00D845A9" w:rsidP="00D845A9">
      <w:pPr>
        <w:pStyle w:val="paragraph"/>
        <w:textAlignment w:val="baseline"/>
        <w:rPr>
          <w:rFonts w:ascii="Cambria" w:hAnsi="Cambria" w:cs="Segoe UI"/>
          <w:i/>
          <w:sz w:val="32"/>
          <w:szCs w:val="32"/>
        </w:rPr>
      </w:pPr>
      <w:r w:rsidRPr="00D845A9">
        <w:rPr>
          <w:rStyle w:val="eop"/>
          <w:rFonts w:ascii="Cambria" w:hAnsi="Cambria" w:cs="Segoe UI"/>
          <w:b/>
          <w:i/>
          <w:sz w:val="32"/>
          <w:szCs w:val="32"/>
        </w:rPr>
        <w:t> </w:t>
      </w:r>
      <w:r w:rsidRPr="00D845A9">
        <w:rPr>
          <w:rStyle w:val="normaltextrun"/>
          <w:rFonts w:ascii="Cambria" w:hAnsi="Cambria" w:cs="Segoe UI"/>
          <w:b/>
          <w:i/>
          <w:iCs/>
          <w:sz w:val="32"/>
          <w:szCs w:val="32"/>
        </w:rPr>
        <w:t>Economic Development Week</w:t>
      </w:r>
      <w:r w:rsidRPr="00D845A9">
        <w:rPr>
          <w:rStyle w:val="eop"/>
          <w:rFonts w:ascii="Cambria" w:hAnsi="Cambria" w:cs="Segoe UI"/>
          <w:b/>
          <w:i/>
          <w:sz w:val="32"/>
          <w:szCs w:val="32"/>
        </w:rPr>
        <w:t> </w:t>
      </w:r>
    </w:p>
    <w:p w14:paraId="2BDF3244" w14:textId="57344D60" w:rsidR="00D845A9" w:rsidRPr="00D845A9" w:rsidRDefault="77AEABD3" w:rsidP="77AEABD3">
      <w:pPr>
        <w:pStyle w:val="paragraph"/>
        <w:textAlignment w:val="baseline"/>
        <w:rPr>
          <w:rFonts w:ascii="Cambria" w:hAnsi="Cambria" w:cs="Segoe UI"/>
          <w:i/>
          <w:iCs/>
          <w:sz w:val="24"/>
          <w:szCs w:val="24"/>
        </w:rPr>
      </w:pPr>
      <w:r w:rsidRPr="77AEABD3">
        <w:rPr>
          <w:rStyle w:val="normaltextrun"/>
          <w:rFonts w:ascii="Cambria" w:hAnsi="Cambria" w:cs="Segoe UI"/>
          <w:i/>
          <w:iCs/>
          <w:sz w:val="24"/>
          <w:szCs w:val="24"/>
        </w:rPr>
        <w:t xml:space="preserve">to will highlight the investment in partnerships that strengthens our competitiveness </w:t>
      </w:r>
      <w:r w:rsidRPr="77AEABD3">
        <w:rPr>
          <w:rStyle w:val="normaltextrun"/>
          <w:rFonts w:ascii="Cambria" w:hAnsi="Cambria" w:cs="Times New Roman"/>
          <w:i/>
          <w:iCs/>
          <w:sz w:val="24"/>
          <w:szCs w:val="24"/>
        </w:rPr>
        <w:t xml:space="preserve">in </w:t>
      </w:r>
      <w:r w:rsidRPr="77AEABD3">
        <w:rPr>
          <w:rStyle w:val="normaltextrun"/>
          <w:rFonts w:ascii="Cambria" w:hAnsi="Cambria" w:cs="Times New Roman"/>
          <w:i/>
          <w:iCs/>
          <w:color w:val="FF0000"/>
          <w:sz w:val="24"/>
          <w:szCs w:val="24"/>
        </w:rPr>
        <w:t>(your name)</w:t>
      </w:r>
      <w:r w:rsidRPr="77AEABD3">
        <w:rPr>
          <w:rStyle w:val="normaltextrun"/>
          <w:rFonts w:ascii="Cambria" w:hAnsi="Cambria" w:cs="Times New Roman"/>
          <w:i/>
          <w:iCs/>
          <w:sz w:val="24"/>
          <w:szCs w:val="24"/>
        </w:rPr>
        <w:t>, and asks all to join with us to recognize and reaffirm the importance of business development locally and statewide. </w:t>
      </w:r>
    </w:p>
    <w:p w14:paraId="6DD38DD9" w14:textId="538E0802" w:rsidR="00254200" w:rsidRPr="00D845A9" w:rsidRDefault="00254200" w:rsidP="77AEABD3">
      <w:pPr>
        <w:pStyle w:val="paragraph"/>
        <w:rPr>
          <w:rStyle w:val="eop"/>
          <w:rFonts w:ascii="Cambria" w:hAnsi="Cambria" w:cs="Times New Roman"/>
          <w:i/>
          <w:iCs/>
          <w:sz w:val="24"/>
          <w:szCs w:val="24"/>
        </w:rPr>
      </w:pPr>
    </w:p>
    <w:p w14:paraId="2C981BAB" w14:textId="71FF8348" w:rsidR="00254200" w:rsidRPr="00D845A9" w:rsidRDefault="00254200" w:rsidP="77AEABD3">
      <w:pPr>
        <w:rPr>
          <w:rStyle w:val="eop"/>
          <w:rFonts w:ascii="Cambria" w:hAnsi="Cambria" w:cs="Times New Roman"/>
          <w:i/>
          <w:iCs/>
        </w:rPr>
      </w:pPr>
    </w:p>
    <w:sectPr w:rsidR="00254200" w:rsidRPr="00D845A9" w:rsidSect="00592B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notTrueType/>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A9"/>
    <w:rsid w:val="00254200"/>
    <w:rsid w:val="002B00EE"/>
    <w:rsid w:val="00541290"/>
    <w:rsid w:val="00555912"/>
    <w:rsid w:val="00592B72"/>
    <w:rsid w:val="00834A95"/>
    <w:rsid w:val="009647B6"/>
    <w:rsid w:val="00991DE5"/>
    <w:rsid w:val="00C16ABE"/>
    <w:rsid w:val="00C2793B"/>
    <w:rsid w:val="00D845A9"/>
    <w:rsid w:val="00E128D5"/>
    <w:rsid w:val="00E450AE"/>
    <w:rsid w:val="00F022EB"/>
    <w:rsid w:val="77AEAB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419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45A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845A9"/>
  </w:style>
  <w:style w:type="character" w:customStyle="1" w:styleId="eop">
    <w:name w:val="eop"/>
    <w:basedOn w:val="DefaultParagraphFont"/>
    <w:rsid w:val="00D8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1357</Characters>
  <Application>Microsoft Office Word</Application>
  <DocSecurity>0</DocSecurity>
  <Lines>11</Lines>
  <Paragraphs>3</Paragraphs>
  <ScaleCrop>false</ScaleCrop>
  <Company>Platinum PR</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Sponaugle</dc:creator>
  <cp:keywords/>
  <dc:description/>
  <cp:lastModifiedBy>Sandy Sponaugle</cp:lastModifiedBy>
  <cp:revision>4</cp:revision>
  <cp:lastPrinted>2019-05-17T15:17:00Z</cp:lastPrinted>
  <dcterms:created xsi:type="dcterms:W3CDTF">2020-09-23T15:46:00Z</dcterms:created>
  <dcterms:modified xsi:type="dcterms:W3CDTF">2020-10-01T15:55:00Z</dcterms:modified>
</cp:coreProperties>
</file>