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September 28-October 2, 2026, Declared Economic Development Week in Maryland</w:t>
      </w:r>
    </w:p>
    <w:p w:rsidR="00000000" w:rsidDel="00000000" w:rsidP="00000000" w:rsidRDefault="00000000" w:rsidRPr="00000000" w14:paraId="00000002">
      <w:pPr>
        <w:spacing w:after="28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WHEREAS, </w:t>
      </w:r>
      <w:r w:rsidDel="00000000" w:rsidR="00000000" w:rsidRPr="00000000">
        <w:rPr>
          <w:rFonts w:ascii="Times New Roman" w:cs="Times New Roman" w:eastAsia="Times New Roman" w:hAnsi="Times New Roman"/>
          <w:b w:val="1"/>
          <w:bCs w:val="1"/>
          <w:i w:val="1"/>
          <w:iCs w:val="1"/>
          <w:color w:val="ff1616"/>
          <w:sz w:val="24"/>
          <w:szCs w:val="24"/>
          <w:rtl w:val="0"/>
        </w:rPr>
        <w:t xml:space="preserve">(organization name)</w:t>
      </w:r>
      <w:r w:rsidDel="00000000" w:rsidR="00000000" w:rsidRPr="00000000">
        <w:rPr>
          <w:rFonts w:ascii="Times New Roman" w:cs="Times New Roman" w:eastAsia="Times New Roman" w:hAnsi="Times New Roman"/>
          <w:i w:val="1"/>
          <w:iCs w:val="1"/>
          <w:sz w:val="24"/>
          <w:szCs w:val="24"/>
          <w:rtl w:val="0"/>
        </w:rPr>
        <w:t xml:space="preserve"> is an active member of the Maryland Economic Development Association (MEDA), a nonprofit organization established in 1961 whose mission is to enhance the knowledge and skills of its members, encourage partnerships and networking among people committed to bringing jobs and capital to Maryland, and promotes economic development as an investment in Maryland; and</w:t>
      </w:r>
    </w:p>
    <w:p w:rsidR="00000000" w:rsidDel="00000000" w:rsidP="00000000" w:rsidRDefault="00000000" w:rsidRPr="00000000" w14:paraId="00000003">
      <w:pPr>
        <w:spacing w:after="280" w:before="28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WHEREAS, MEDA members promote statewide economic well-being by working to improve Maryland’s business climate and the professionalism of those in the field of economic development—including other professionals with a direct interest in the economy of Maryland—through its regular educational meetings, special programs, and community-driven projects, members address diverse issues; and</w:t>
      </w:r>
    </w:p>
    <w:p w:rsidR="00000000" w:rsidDel="00000000" w:rsidP="00000000" w:rsidRDefault="00000000" w:rsidRPr="00000000" w14:paraId="00000004">
      <w:pPr>
        <w:spacing w:after="280" w:before="28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WHEREAS, Economic Development Week provides the opportunity for community-minded organizations to collaborate and share strategies, programs, and best practices for advancing Maryland’s economy; and</w:t>
      </w:r>
    </w:p>
    <w:p w:rsidR="00000000" w:rsidDel="00000000" w:rsidP="00000000" w:rsidRDefault="00000000" w:rsidRPr="00000000" w14:paraId="00000005">
      <w:pPr>
        <w:spacing w:after="280" w:before="28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WHEREAS, the economic growth and stability of the State affect all regions and jurisdictions of Maryland, and </w:t>
      </w:r>
      <w:r w:rsidDel="00000000" w:rsidR="00000000" w:rsidRPr="00000000">
        <w:rPr>
          <w:rFonts w:ascii="Times New Roman" w:cs="Times New Roman" w:eastAsia="Times New Roman" w:hAnsi="Times New Roman"/>
          <w:b w:val="1"/>
          <w:bCs w:val="1"/>
          <w:i w:val="1"/>
          <w:iCs w:val="1"/>
          <w:color w:val="ff1616"/>
          <w:sz w:val="24"/>
          <w:szCs w:val="24"/>
          <w:rtl w:val="0"/>
        </w:rPr>
        <w:t xml:space="preserve">(organization name)</w:t>
      </w:r>
      <w:r w:rsidDel="00000000" w:rsidR="00000000" w:rsidRPr="00000000">
        <w:rPr>
          <w:rFonts w:ascii="Times New Roman" w:cs="Times New Roman" w:eastAsia="Times New Roman" w:hAnsi="Times New Roman"/>
          <w:i w:val="1"/>
          <w:iCs w:val="1"/>
          <w:sz w:val="24"/>
          <w:szCs w:val="24"/>
          <w:rtl w:val="0"/>
        </w:rPr>
        <w:t xml:space="preserve"> is an important component of the State’s economic success,</w:t>
      </w:r>
      <w:r w:rsidDel="00000000" w:rsidR="00000000" w:rsidRPr="00000000">
        <w:rPr>
          <w:rFonts w:ascii="Times New Roman" w:cs="Times New Roman" w:eastAsia="Times New Roman" w:hAnsi="Times New Roman"/>
          <w:b w:val="1"/>
          <w:bCs w:val="1"/>
          <w:i w:val="1"/>
          <w:iCs w:val="1"/>
          <w:color w:val="ff1616"/>
          <w:sz w:val="24"/>
          <w:szCs w:val="24"/>
          <w:rtl w:val="0"/>
        </w:rPr>
        <w:t xml:space="preserve"> [and will highlight those successes by {hosting an event (add the event name); recognizing important projects; visiting local businesses; or whatever any type of local event} – or, if you opt for a proclamation only, delete the red text in brackets</w:t>
      </w:r>
      <w:r w:rsidDel="00000000" w:rsidR="00000000" w:rsidRPr="00000000">
        <w:rPr>
          <w:rFonts w:ascii="Times New Roman" w:cs="Times New Roman" w:eastAsia="Times New Roman" w:hAnsi="Times New Roman"/>
          <w:i w:val="1"/>
          <w:iCs w:val="1"/>
          <w:sz w:val="24"/>
          <w:szCs w:val="24"/>
          <w:rtl w:val="0"/>
        </w:rPr>
        <w:t xml:space="preserve">.; and</w:t>
      </w:r>
    </w:p>
    <w:p w:rsidR="00000000" w:rsidDel="00000000" w:rsidP="00000000" w:rsidRDefault="00000000" w:rsidRPr="00000000" w14:paraId="00000006">
      <w:pPr>
        <w:spacing w:after="280" w:before="28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NOW, THEREFORE, BE IT RESOLVED THAT </w:t>
      </w:r>
      <w:r w:rsidDel="00000000" w:rsidR="00000000" w:rsidRPr="00000000">
        <w:rPr>
          <w:rFonts w:ascii="Times New Roman" w:cs="Times New Roman" w:eastAsia="Times New Roman" w:hAnsi="Times New Roman"/>
          <w:b w:val="1"/>
          <w:bCs w:val="1"/>
          <w:i w:val="1"/>
          <w:iCs w:val="1"/>
          <w:color w:val="ff1616"/>
          <w:sz w:val="24"/>
          <w:szCs w:val="24"/>
          <w:rtl w:val="0"/>
        </w:rPr>
        <w:t xml:space="preserve">(I/We),</w:t>
      </w:r>
      <w:r w:rsidDel="00000000" w:rsidR="00000000" w:rsidRPr="00000000">
        <w:rPr>
          <w:rFonts w:ascii="Times New Roman" w:cs="Times New Roman" w:eastAsia="Times New Roman" w:hAnsi="Times New Roman"/>
          <w:i w:val="1"/>
          <w:iCs w:val="1"/>
          <w:sz w:val="24"/>
          <w:szCs w:val="24"/>
          <w:rtl w:val="0"/>
        </w:rPr>
        <w:t xml:space="preserve"> the </w:t>
      </w:r>
      <w:r w:rsidDel="00000000" w:rsidR="00000000" w:rsidRPr="00000000">
        <w:rPr>
          <w:rFonts w:ascii="Times New Roman" w:cs="Times New Roman" w:eastAsia="Times New Roman" w:hAnsi="Times New Roman"/>
          <w:b w:val="1"/>
          <w:bCs w:val="1"/>
          <w:i w:val="1"/>
          <w:iCs w:val="1"/>
          <w:color w:val="ff1616"/>
          <w:sz w:val="24"/>
          <w:szCs w:val="24"/>
          <w:rtl w:val="0"/>
        </w:rPr>
        <w:t xml:space="preserve">(governing body or elected official)</w:t>
      </w:r>
      <w:r w:rsidDel="00000000" w:rsidR="00000000" w:rsidRPr="00000000">
        <w:rPr>
          <w:rFonts w:ascii="Times New Roman" w:cs="Times New Roman" w:eastAsia="Times New Roman" w:hAnsi="Times New Roman"/>
          <w:i w:val="1"/>
          <w:iCs w:val="1"/>
          <w:sz w:val="24"/>
          <w:szCs w:val="24"/>
          <w:rtl w:val="0"/>
        </w:rPr>
        <w:t xml:space="preserve"> of </w:t>
      </w:r>
      <w:r w:rsidDel="00000000" w:rsidR="00000000" w:rsidRPr="00000000">
        <w:rPr>
          <w:rFonts w:ascii="Times New Roman" w:cs="Times New Roman" w:eastAsia="Times New Roman" w:hAnsi="Times New Roman"/>
          <w:b w:val="1"/>
          <w:bCs w:val="1"/>
          <w:i w:val="1"/>
          <w:iCs w:val="1"/>
          <w:color w:val="ff1616"/>
          <w:sz w:val="24"/>
          <w:szCs w:val="24"/>
          <w:rtl w:val="0"/>
        </w:rPr>
        <w:t xml:space="preserve">(community)</w:t>
      </w:r>
      <w:r w:rsidDel="00000000" w:rsidR="00000000" w:rsidRPr="00000000">
        <w:rPr>
          <w:rFonts w:ascii="Times New Roman" w:cs="Times New Roman" w:eastAsia="Times New Roman" w:hAnsi="Times New Roman"/>
          <w:i w:val="1"/>
          <w:iCs w:val="1"/>
          <w:sz w:val="24"/>
          <w:szCs w:val="24"/>
          <w:rtl w:val="0"/>
        </w:rPr>
        <w:t xml:space="preserve">, Maryland, do hereby proclaim the week of September 28th through October 2nd, 2026, as Economic Development Week in Maryland.</w:t>
      </w:r>
    </w:p>
    <w:p w:rsidR="00000000" w:rsidDel="00000000" w:rsidP="00000000" w:rsidRDefault="00000000" w:rsidRPr="00000000" w14:paraId="00000007">
      <w:pPr>
        <w:spacing w:after="280" w:before="28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color w:val="ff1616"/>
          <w:sz w:val="24"/>
          <w:szCs w:val="24"/>
          <w:rtl w:val="0"/>
        </w:rPr>
        <w:t xml:space="preserve">(I/We)</w:t>
      </w:r>
      <w:r w:rsidDel="00000000" w:rsidR="00000000" w:rsidRPr="00000000">
        <w:rPr>
          <w:rFonts w:ascii="Times New Roman" w:cs="Times New Roman" w:eastAsia="Times New Roman" w:hAnsi="Times New Roman"/>
          <w:i w:val="1"/>
          <w:iCs w:val="1"/>
          <w:sz w:val="24"/>
          <w:szCs w:val="24"/>
          <w:rtl w:val="0"/>
        </w:rPr>
        <w:t xml:space="preserve"> encourage all to join us in recognizing and reaffirming the importance of business development locally and statewide during this celebration.</w:t>
      </w:r>
    </w:p>
    <w:p w:rsidR="00000000" w:rsidDel="00000000" w:rsidP="00000000" w:rsidRDefault="00000000" w:rsidRPr="00000000" w14:paraId="00000008">
      <w:pPr>
        <w:spacing w:after="280" w:before="280" w:lineRule="auto"/>
        <w:rPr>
          <w:rFonts w:ascii="Times New Roman" w:cs="Times New Roman" w:eastAsia="Times New Roman" w:hAnsi="Times New Roman"/>
          <w:b w:val="1"/>
          <w:bCs w:val="1"/>
          <w:i w:val="1"/>
          <w:iCs w:val="1"/>
          <w:color w:val="ff1616"/>
          <w:sz w:val="24"/>
          <w:szCs w:val="24"/>
        </w:rPr>
      </w:pPr>
      <w:r w:rsidDel="00000000" w:rsidR="00000000" w:rsidRPr="00000000">
        <w:rPr>
          <w:rFonts w:ascii="Times New Roman" w:cs="Times New Roman" w:eastAsia="Times New Roman" w:hAnsi="Times New Roman"/>
          <w:b w:val="1"/>
          <w:bCs w:val="1"/>
          <w:i w:val="1"/>
          <w:iCs w:val="1"/>
          <w:color w:val="ff1616"/>
          <w:sz w:val="24"/>
          <w:szCs w:val="24"/>
          <w:rtl w:val="0"/>
        </w:rPr>
        <w:t xml:space="preserve">[Official Signature and Seal]</w:t>
      </w:r>
    </w:p>
    <w:p w:rsidR="00000000" w:rsidDel="00000000" w:rsidP="00000000" w:rsidRDefault="00000000" w:rsidRPr="00000000" w14:paraId="00000009">
      <w:pPr>
        <w:spacing w:after="280" w:before="28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IN WITNESS WHEREOF, I have hereunto set my hand and caused to be affixed the Great Seal of </w:t>
      </w:r>
      <w:r w:rsidDel="00000000" w:rsidR="00000000" w:rsidRPr="00000000">
        <w:rPr>
          <w:rFonts w:ascii="Times New Roman" w:cs="Times New Roman" w:eastAsia="Times New Roman" w:hAnsi="Times New Roman"/>
          <w:b w:val="1"/>
          <w:bCs w:val="1"/>
          <w:i w:val="1"/>
          <w:iCs w:val="1"/>
          <w:color w:val="ff1616"/>
          <w:sz w:val="24"/>
          <w:szCs w:val="24"/>
          <w:rtl w:val="0"/>
        </w:rPr>
        <w:t xml:space="preserve">(community and state name)</w:t>
      </w:r>
      <w:r w:rsidDel="00000000" w:rsidR="00000000" w:rsidRPr="00000000">
        <w:rPr>
          <w:rFonts w:ascii="Times New Roman" w:cs="Times New Roman" w:eastAsia="Times New Roman" w:hAnsi="Times New Roman"/>
          <w:i w:val="1"/>
          <w:iCs w:val="1"/>
          <w:sz w:val="24"/>
          <w:szCs w:val="24"/>
          <w:rtl w:val="0"/>
        </w:rPr>
        <w:t xml:space="preserve">, this ____ day of </w:t>
      </w:r>
      <w:r w:rsidDel="00000000" w:rsidR="00000000" w:rsidRPr="00000000">
        <w:rPr>
          <w:rFonts w:ascii="Times New Roman" w:cs="Times New Roman" w:eastAsia="Times New Roman" w:hAnsi="Times New Roman"/>
          <w:b w:val="1"/>
          <w:bCs w:val="1"/>
          <w:i w:val="1"/>
          <w:iCs w:val="1"/>
          <w:color w:val="ff0000"/>
          <w:sz w:val="24"/>
          <w:szCs w:val="24"/>
          <w:rtl w:val="0"/>
        </w:rPr>
        <w:t xml:space="preserve">(September/October)</w:t>
      </w:r>
      <w:r w:rsidDel="00000000" w:rsidR="00000000" w:rsidRPr="00000000">
        <w:rPr>
          <w:rFonts w:ascii="Times New Roman" w:cs="Times New Roman" w:eastAsia="Times New Roman" w:hAnsi="Times New Roman"/>
          <w:i w:val="1"/>
          <w:iCs w:val="1"/>
          <w:sz w:val="24"/>
          <w:szCs w:val="24"/>
          <w:rtl w:val="0"/>
        </w:rPr>
        <w:t xml:space="preserve"> 2026.</w:t>
      </w:r>
    </w:p>
    <w:p w:rsidR="00000000" w:rsidDel="00000000" w:rsidP="00000000" w:rsidRDefault="00000000" w:rsidRPr="00000000" w14:paraId="0000000A">
      <w:pPr>
        <w:spacing w:after="280" w:before="28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w:t>
      </w:r>
    </w:p>
    <w:p w:rsidR="00000000" w:rsidDel="00000000" w:rsidP="00000000" w:rsidRDefault="00000000" w:rsidRPr="00000000" w14:paraId="0000000B">
      <w:pPr>
        <w:spacing w:after="280" w:before="28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____________________________________</w:t>
      </w:r>
    </w:p>
    <w:p w:rsidR="00000000" w:rsidDel="00000000" w:rsidP="00000000" w:rsidRDefault="00000000" w:rsidRPr="00000000" w14:paraId="0000000C">
      <w:pPr>
        <w:spacing w:after="280" w:befor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(Title, Name)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